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Shading-Accent1"/>
        <w:tblW w:w="10890" w:type="dxa"/>
        <w:tblInd w:w="-612" w:type="dxa"/>
        <w:tblLook w:val="0000"/>
      </w:tblPr>
      <w:tblGrid>
        <w:gridCol w:w="10890"/>
      </w:tblGrid>
      <w:tr w:rsidR="009B7DCF" w:rsidTr="009B7DCF">
        <w:trPr>
          <w:cnfStyle w:val="000000100000"/>
          <w:trHeight w:val="480"/>
        </w:trPr>
        <w:tc>
          <w:tcPr>
            <w:cnfStyle w:val="000010000000"/>
            <w:tcW w:w="10890" w:type="dxa"/>
          </w:tcPr>
          <w:p w:rsidR="009B7DCF" w:rsidRPr="00172EE1" w:rsidRDefault="00172EE1" w:rsidP="009B7DCF">
            <w:pPr>
              <w:jc w:val="center"/>
              <w:rPr>
                <w:rFonts w:asciiTheme="majorHAnsi" w:hAnsiTheme="majorHAnsi"/>
                <w:b/>
                <w:sz w:val="48"/>
                <w:szCs w:val="48"/>
              </w:rPr>
            </w:pPr>
            <w:r w:rsidRPr="00172EE1">
              <w:rPr>
                <w:rFonts w:asciiTheme="majorHAnsi" w:hAnsiTheme="majorHAnsi"/>
                <w:b/>
                <w:sz w:val="48"/>
                <w:szCs w:val="48"/>
              </w:rPr>
              <w:t>BOŽIĆNA ČAROLIJA SEMBERIJE</w:t>
            </w:r>
            <w:r>
              <w:rPr>
                <w:rFonts w:asciiTheme="majorHAnsi" w:hAnsiTheme="majorHAnsi"/>
                <w:b/>
                <w:sz w:val="48"/>
                <w:szCs w:val="48"/>
              </w:rPr>
              <w:t xml:space="preserve"> – BIJELJINA I ETNO SELO STANIŠIĆI</w:t>
            </w:r>
          </w:p>
          <w:p w:rsidR="00172EE1" w:rsidRPr="00172EE1" w:rsidRDefault="00172EE1" w:rsidP="00172EE1">
            <w:pPr>
              <w:ind w:left="-108"/>
              <w:jc w:val="center"/>
              <w:rPr>
                <w:rFonts w:asciiTheme="majorHAnsi" w:hAnsiTheme="majorHAnsi" w:cs="Cambria"/>
                <w:b/>
                <w:sz w:val="40"/>
                <w:szCs w:val="40"/>
                <w:lang w:val="pl-PL"/>
              </w:rPr>
            </w:pPr>
            <w:r w:rsidRPr="00172EE1">
              <w:rPr>
                <w:rFonts w:asciiTheme="majorHAnsi" w:hAnsiTheme="majorHAnsi" w:cs="Cambria"/>
                <w:b/>
                <w:sz w:val="40"/>
                <w:szCs w:val="40"/>
                <w:lang w:val="pl-PL"/>
              </w:rPr>
              <w:t>BOSNA I HERCEGOVINA</w:t>
            </w:r>
          </w:p>
        </w:tc>
      </w:tr>
    </w:tbl>
    <w:p w:rsidR="001F2F6C" w:rsidRPr="00B12771" w:rsidRDefault="00B12771" w:rsidP="00B12771">
      <w:pPr>
        <w:pStyle w:val="NormalWeb"/>
        <w:tabs>
          <w:tab w:val="left" w:pos="10080"/>
        </w:tabs>
        <w:ind w:left="-720" w:right="-720"/>
        <w:jc w:val="center"/>
        <w:rPr>
          <w:rFonts w:asciiTheme="majorHAnsi" w:hAnsiTheme="majorHAnsi"/>
          <w:i/>
        </w:rPr>
      </w:pPr>
      <w:proofErr w:type="gramStart"/>
      <w:r w:rsidRPr="00B12771">
        <w:rPr>
          <w:i/>
        </w:rPr>
        <w:t xml:space="preserve">Doživite prazničnu atmosferu Semberije kroz jednodnevno putovanje koje spaja </w:t>
      </w:r>
      <w:r w:rsidRPr="00B12771">
        <w:rPr>
          <w:rStyle w:val="Strong"/>
          <w:i/>
        </w:rPr>
        <w:t>šarm Bijeljine, duhovni mir manastira Sveta Petka i čarobni zimski ambijent Etno sela Stanišići</w:t>
      </w:r>
      <w:r w:rsidRPr="00B12771">
        <w:rPr>
          <w:i/>
        </w:rPr>
        <w:t>.</w:t>
      </w:r>
      <w:proofErr w:type="gramEnd"/>
      <w:r w:rsidRPr="00B12771">
        <w:rPr>
          <w:i/>
        </w:rPr>
        <w:t xml:space="preserve"> </w:t>
      </w:r>
      <w:proofErr w:type="gramStart"/>
      <w:r w:rsidRPr="00B12771">
        <w:rPr>
          <w:i/>
        </w:rPr>
        <w:t>Očekuju vas praznično ukrašeni ambijenti, tradicija, prijatna šetnja i pravo zimsko raspoloženje.</w:t>
      </w:r>
      <w:proofErr w:type="gramEnd"/>
      <w:r>
        <w:rPr>
          <w:i/>
        </w:rPr>
        <w:t xml:space="preserve"> Uživajte u programiu “Zimska čarolija”,</w:t>
      </w:r>
    </w:p>
    <w:tbl>
      <w:tblPr>
        <w:tblStyle w:val="MediumGrid1-Accent1"/>
        <w:tblW w:w="0" w:type="auto"/>
        <w:jc w:val="center"/>
        <w:tblInd w:w="-72" w:type="dxa"/>
        <w:tblLook w:val="04A0"/>
      </w:tblPr>
      <w:tblGrid>
        <w:gridCol w:w="3240"/>
        <w:gridCol w:w="3277"/>
      </w:tblGrid>
      <w:tr w:rsidR="00172EE1" w:rsidRPr="00EB6910" w:rsidTr="00172EE1">
        <w:trPr>
          <w:cnfStyle w:val="100000000000"/>
          <w:jc w:val="center"/>
        </w:trPr>
        <w:tc>
          <w:tcPr>
            <w:cnfStyle w:val="001000000000"/>
            <w:tcW w:w="324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vAlign w:val="center"/>
          </w:tcPr>
          <w:p w:rsidR="00172EE1" w:rsidRPr="00EB6910" w:rsidRDefault="00172EE1" w:rsidP="00172EE1">
            <w:pPr>
              <w:jc w:val="center"/>
              <w:rPr>
                <w:rFonts w:asciiTheme="majorHAnsi" w:hAnsiTheme="majorHAnsi" w:cs="Cambria"/>
                <w:b w:val="0"/>
                <w:bCs w:val="0"/>
                <w:sz w:val="24"/>
                <w:szCs w:val="24"/>
              </w:rPr>
            </w:pPr>
            <w:r w:rsidRPr="00EB6910">
              <w:rPr>
                <w:rFonts w:asciiTheme="majorHAnsi" w:hAnsiTheme="majorHAnsi" w:cs="Cambria"/>
                <w:sz w:val="24"/>
                <w:szCs w:val="24"/>
              </w:rPr>
              <w:t>TERMIN</w:t>
            </w:r>
          </w:p>
        </w:tc>
        <w:tc>
          <w:tcPr>
            <w:tcW w:w="3277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vAlign w:val="center"/>
          </w:tcPr>
          <w:p w:rsidR="00172EE1" w:rsidRPr="00EB6910" w:rsidRDefault="00172EE1" w:rsidP="001F2F6C">
            <w:pPr>
              <w:jc w:val="center"/>
              <w:cnfStyle w:val="100000000000"/>
              <w:rPr>
                <w:rFonts w:asciiTheme="majorHAnsi" w:hAnsiTheme="majorHAnsi" w:cs="Cambria"/>
                <w:b w:val="0"/>
                <w:bCs w:val="0"/>
                <w:color w:val="FF0000"/>
                <w:sz w:val="24"/>
                <w:szCs w:val="24"/>
              </w:rPr>
            </w:pPr>
            <w:r w:rsidRPr="00EB6910">
              <w:rPr>
                <w:rFonts w:asciiTheme="majorHAnsi" w:hAnsiTheme="majorHAnsi" w:cs="Cambria"/>
                <w:color w:val="FF0000"/>
                <w:sz w:val="24"/>
                <w:szCs w:val="24"/>
              </w:rPr>
              <w:t>CENA PO OSOBI</w:t>
            </w:r>
          </w:p>
        </w:tc>
      </w:tr>
      <w:tr w:rsidR="00172EE1" w:rsidRPr="00EB6910" w:rsidTr="00172EE1">
        <w:trPr>
          <w:trHeight w:val="358"/>
          <w:jc w:val="center"/>
        </w:trPr>
        <w:tc>
          <w:tcPr>
            <w:cnfStyle w:val="001000000000"/>
            <w:tcW w:w="324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shd w:val="clear" w:color="auto" w:fill="A7BFDE" w:themeFill="accent1" w:themeFillTint="7F"/>
          </w:tcPr>
          <w:p w:rsidR="00172EE1" w:rsidRPr="00EB6910" w:rsidRDefault="00172EE1" w:rsidP="005C3C8A">
            <w:pPr>
              <w:jc w:val="center"/>
              <w:rPr>
                <w:rFonts w:asciiTheme="majorHAnsi" w:hAnsiTheme="majorHAnsi" w:cs="Cambria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cs="Cambria"/>
                <w:sz w:val="24"/>
                <w:szCs w:val="24"/>
              </w:rPr>
              <w:t>26.12.202</w:t>
            </w:r>
            <w:r w:rsidR="005C3C8A">
              <w:rPr>
                <w:rFonts w:asciiTheme="majorHAnsi" w:hAnsiTheme="majorHAnsi" w:cs="Cambria"/>
                <w:sz w:val="24"/>
                <w:szCs w:val="24"/>
              </w:rPr>
              <w:t>6</w:t>
            </w:r>
            <w:r>
              <w:rPr>
                <w:rFonts w:asciiTheme="majorHAnsi" w:hAnsiTheme="majorHAnsi" w:cs="Cambria"/>
                <w:sz w:val="24"/>
                <w:szCs w:val="24"/>
              </w:rPr>
              <w:t>.</w:t>
            </w:r>
          </w:p>
        </w:tc>
        <w:tc>
          <w:tcPr>
            <w:tcW w:w="3277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shd w:val="clear" w:color="auto" w:fill="A7BFDE" w:themeFill="accent1" w:themeFillTint="7F"/>
            <w:vAlign w:val="center"/>
          </w:tcPr>
          <w:p w:rsidR="00172EE1" w:rsidRPr="00EB6910" w:rsidRDefault="0087052C" w:rsidP="001F2F6C">
            <w:pPr>
              <w:jc w:val="center"/>
              <w:cnfStyle w:val="000000000000"/>
              <w:rPr>
                <w:rFonts w:asciiTheme="majorHAnsi" w:hAnsiTheme="majorHAnsi" w:cs="Cambria"/>
                <w:b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="Cambria"/>
                <w:b/>
                <w:color w:val="FF0000"/>
                <w:sz w:val="24"/>
                <w:szCs w:val="24"/>
              </w:rPr>
              <w:t>2900</w:t>
            </w:r>
            <w:r w:rsidR="00172EE1">
              <w:rPr>
                <w:rFonts w:asciiTheme="majorHAnsi" w:hAnsiTheme="majorHAnsi" w:cs="Cambria"/>
                <w:b/>
                <w:color w:val="FF0000"/>
                <w:sz w:val="24"/>
                <w:szCs w:val="24"/>
              </w:rPr>
              <w:t>,00 rsd</w:t>
            </w:r>
          </w:p>
        </w:tc>
      </w:tr>
    </w:tbl>
    <w:p w:rsidR="001F2F6C" w:rsidRPr="00EB6910" w:rsidRDefault="001F2F6C" w:rsidP="001F2F6C">
      <w:pPr>
        <w:pStyle w:val="Heading3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Theme="majorHAnsi" w:hAnsiTheme="majorHAnsi" w:cs="Cambria"/>
          <w:b w:val="0"/>
          <w:i/>
          <w:iCs/>
          <w:color w:val="000000" w:themeColor="text1"/>
          <w:sz w:val="24"/>
          <w:szCs w:val="24"/>
        </w:rPr>
      </w:pPr>
    </w:p>
    <w:p w:rsidR="001F2F6C" w:rsidRPr="00EB6910" w:rsidRDefault="001F2F6C" w:rsidP="001F2F6C">
      <w:pPr>
        <w:pStyle w:val="Heading3"/>
        <w:shd w:val="clear" w:color="auto" w:fill="FFFFFF"/>
        <w:spacing w:before="0" w:beforeAutospacing="0" w:after="0" w:afterAutospacing="0" w:line="240" w:lineRule="atLeast"/>
        <w:ind w:left="-720"/>
        <w:jc w:val="both"/>
        <w:textAlignment w:val="baseline"/>
        <w:rPr>
          <w:rFonts w:asciiTheme="majorHAnsi" w:hAnsiTheme="majorHAnsi" w:cs="Cambria"/>
          <w:iCs/>
          <w:color w:val="000000" w:themeColor="text1"/>
          <w:sz w:val="24"/>
          <w:szCs w:val="24"/>
        </w:rPr>
      </w:pPr>
      <w:r w:rsidRPr="00EB6910">
        <w:rPr>
          <w:rFonts w:asciiTheme="majorHAnsi" w:hAnsiTheme="majorHAnsi" w:cs="Cambria"/>
          <w:iCs/>
          <w:color w:val="000000" w:themeColor="text1"/>
          <w:sz w:val="24"/>
          <w:szCs w:val="24"/>
        </w:rPr>
        <w:t>PROGRAM PUTOVANJA:</w:t>
      </w:r>
    </w:p>
    <w:p w:rsidR="001F2F6C" w:rsidRPr="00EB6910" w:rsidRDefault="001F2F6C" w:rsidP="001F2F6C">
      <w:pPr>
        <w:pStyle w:val="Heading3"/>
        <w:shd w:val="clear" w:color="auto" w:fill="FFFFFF"/>
        <w:spacing w:before="0" w:beforeAutospacing="0" w:after="0" w:afterAutospacing="0" w:line="240" w:lineRule="atLeast"/>
        <w:ind w:left="-720"/>
        <w:jc w:val="both"/>
        <w:textAlignment w:val="baseline"/>
        <w:rPr>
          <w:rFonts w:asciiTheme="majorHAnsi" w:hAnsiTheme="majorHAnsi" w:cs="Cambria"/>
          <w:sz w:val="24"/>
          <w:szCs w:val="24"/>
        </w:rPr>
      </w:pPr>
    </w:p>
    <w:p w:rsidR="001F2F6C" w:rsidRDefault="001F2F6C" w:rsidP="001F2F6C">
      <w:pPr>
        <w:pStyle w:val="Heading3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Theme="majorHAnsi" w:hAnsiTheme="majorHAnsi" w:cs="Cambria"/>
          <w:sz w:val="24"/>
          <w:szCs w:val="24"/>
        </w:rPr>
      </w:pPr>
      <w:r w:rsidRPr="00EB6910">
        <w:rPr>
          <w:rFonts w:asciiTheme="majorHAnsi" w:hAnsiTheme="majorHAnsi" w:cs="Cambria"/>
          <w:sz w:val="24"/>
          <w:szCs w:val="24"/>
        </w:rPr>
        <w:t xml:space="preserve">DAN </w:t>
      </w:r>
      <w:r w:rsidR="00172EE1">
        <w:rPr>
          <w:rFonts w:asciiTheme="majorHAnsi" w:hAnsiTheme="majorHAnsi" w:cs="Cambria"/>
          <w:sz w:val="24"/>
          <w:szCs w:val="24"/>
        </w:rPr>
        <w:t>subota</w:t>
      </w:r>
      <w:r w:rsidRPr="00EB6910">
        <w:rPr>
          <w:rFonts w:asciiTheme="majorHAnsi" w:hAnsiTheme="majorHAnsi" w:cs="Cambria"/>
          <w:sz w:val="24"/>
          <w:szCs w:val="24"/>
        </w:rPr>
        <w:t>/ BEOGRAD</w:t>
      </w:r>
    </w:p>
    <w:p w:rsidR="00172EE1" w:rsidRPr="005E1382" w:rsidRDefault="001F2F6C" w:rsidP="00B12771">
      <w:pPr>
        <w:pStyle w:val="isselectedend"/>
        <w:ind w:left="-720" w:right="-720"/>
        <w:jc w:val="both"/>
        <w:rPr>
          <w:color w:val="000000" w:themeColor="text1"/>
        </w:rPr>
      </w:pPr>
      <w:r w:rsidRPr="005E1382">
        <w:rPr>
          <w:rFonts w:asciiTheme="majorHAnsi" w:hAnsiTheme="majorHAnsi"/>
          <w:color w:val="000000" w:themeColor="text1"/>
          <w:shd w:val="clear" w:color="auto" w:fill="FFFFFF"/>
        </w:rPr>
        <w:t xml:space="preserve">Polazak </w:t>
      </w:r>
      <w:proofErr w:type="gramStart"/>
      <w:r w:rsidRPr="005E1382">
        <w:rPr>
          <w:rFonts w:asciiTheme="majorHAnsi" w:hAnsiTheme="majorHAnsi"/>
          <w:color w:val="000000" w:themeColor="text1"/>
          <w:shd w:val="clear" w:color="auto" w:fill="FFFFFF"/>
        </w:rPr>
        <w:t>sa</w:t>
      </w:r>
      <w:proofErr w:type="gramEnd"/>
      <w:r w:rsidRPr="005E1382">
        <w:rPr>
          <w:rFonts w:asciiTheme="majorHAnsi" w:hAnsiTheme="majorHAnsi"/>
          <w:color w:val="000000" w:themeColor="text1"/>
          <w:shd w:val="clear" w:color="auto" w:fill="FFFFFF"/>
        </w:rPr>
        <w:t xml:space="preserve"> Novog Beograda pored Brankovog mosta, preko puta TC Ušće (bivša okretnica autobusa 43, a sadašnje stajalište autobusa br 60, skejt park)</w:t>
      </w:r>
      <w:r w:rsidRPr="005E1382">
        <w:rPr>
          <w:rFonts w:asciiTheme="majorHAnsi" w:hAnsiTheme="majorHAnsi" w:cs="Arial"/>
          <w:color w:val="000000" w:themeColor="text1"/>
          <w:shd w:val="clear" w:color="auto" w:fill="FFFFFF"/>
        </w:rPr>
        <w:t> </w:t>
      </w:r>
      <w:r w:rsidRPr="005E1382">
        <w:rPr>
          <w:rFonts w:asciiTheme="majorHAnsi" w:hAnsiTheme="majorHAnsi"/>
          <w:color w:val="000000" w:themeColor="text1"/>
        </w:rPr>
        <w:t xml:space="preserve">oko </w:t>
      </w:r>
      <w:r w:rsidR="00172EE1" w:rsidRPr="005E1382">
        <w:rPr>
          <w:rFonts w:asciiTheme="majorHAnsi" w:hAnsiTheme="majorHAnsi"/>
          <w:color w:val="000000" w:themeColor="text1"/>
        </w:rPr>
        <w:t>06</w:t>
      </w:r>
      <w:r w:rsidRPr="005E1382">
        <w:rPr>
          <w:rFonts w:asciiTheme="majorHAnsi" w:hAnsiTheme="majorHAnsi"/>
          <w:color w:val="000000" w:themeColor="text1"/>
        </w:rPr>
        <w:t>:00h.</w:t>
      </w:r>
      <w:r w:rsidR="00172EE1" w:rsidRPr="005E1382">
        <w:rPr>
          <w:rFonts w:asciiTheme="majorHAnsi" w:hAnsiTheme="majorHAnsi"/>
          <w:color w:val="000000" w:themeColor="text1"/>
        </w:rPr>
        <w:t xml:space="preserve"> </w:t>
      </w:r>
      <w:r w:rsidR="00172EE1" w:rsidRPr="005E1382">
        <w:rPr>
          <w:rFonts w:asciiTheme="majorHAnsi" w:hAnsiTheme="majorHAnsi" w:cs="Segoe UI"/>
          <w:color w:val="000000" w:themeColor="text1"/>
          <w:shd w:val="clear" w:color="auto" w:fill="FFFFFF"/>
        </w:rPr>
        <w:t xml:space="preserve">Dnevna vožnja autoputem ka graničnom prelazu </w:t>
      </w:r>
      <w:proofErr w:type="gramStart"/>
      <w:r w:rsidR="00172EE1" w:rsidRPr="005E1382">
        <w:rPr>
          <w:rFonts w:asciiTheme="majorHAnsi" w:hAnsiTheme="majorHAnsi" w:cs="Segoe UI"/>
          <w:color w:val="000000" w:themeColor="text1"/>
          <w:shd w:val="clear" w:color="auto" w:fill="FFFFFF"/>
        </w:rPr>
        <w:t>sa</w:t>
      </w:r>
      <w:proofErr w:type="gramEnd"/>
      <w:r w:rsidR="00172EE1" w:rsidRPr="005E1382">
        <w:rPr>
          <w:rFonts w:asciiTheme="majorHAnsi" w:hAnsiTheme="majorHAnsi" w:cs="Segoe UI"/>
          <w:color w:val="000000" w:themeColor="text1"/>
          <w:shd w:val="clear" w:color="auto" w:fill="FFFFFF"/>
        </w:rPr>
        <w:t xml:space="preserve"> Republikom Srpskom. </w:t>
      </w:r>
      <w:proofErr w:type="gramStart"/>
      <w:r w:rsidR="00172EE1" w:rsidRPr="005E1382">
        <w:rPr>
          <w:rFonts w:asciiTheme="majorHAnsi" w:hAnsiTheme="majorHAnsi" w:cs="Segoe UI"/>
          <w:color w:val="000000" w:themeColor="text1"/>
          <w:shd w:val="clear" w:color="auto" w:fill="FFFFFF"/>
        </w:rPr>
        <w:t>Dolazak u Bijeljinu u prepodnevnim satima</w:t>
      </w:r>
      <w:r w:rsidR="00172EE1" w:rsidRPr="005E1382">
        <w:rPr>
          <w:rFonts w:asciiTheme="majorHAnsi" w:hAnsiTheme="majorHAnsi"/>
          <w:color w:val="000000" w:themeColor="text1"/>
        </w:rPr>
        <w:t>, grad u srcu Semberije, poznat po bogatoj istoriji, tradicionalnoj arhitekturi i gostoprimstvu.</w:t>
      </w:r>
      <w:proofErr w:type="gramEnd"/>
      <w:r w:rsidR="00172EE1" w:rsidRPr="005E1382">
        <w:rPr>
          <w:rFonts w:asciiTheme="majorHAnsi" w:hAnsiTheme="majorHAnsi"/>
          <w:color w:val="000000" w:themeColor="text1"/>
        </w:rPr>
        <w:t xml:space="preserve"> Obilazak centra Bijeljine i glavnih gradskih znamenitosti: </w:t>
      </w:r>
      <w:r w:rsidR="00172EE1" w:rsidRPr="005E1382">
        <w:rPr>
          <w:rFonts w:asciiTheme="majorHAnsi" w:hAnsiTheme="majorHAnsi"/>
          <w:b/>
          <w:bCs/>
          <w:color w:val="000000" w:themeColor="text1"/>
        </w:rPr>
        <w:t>Trg Kralja Petra I Karađorđevića</w:t>
      </w:r>
      <w:r w:rsidR="00172EE1" w:rsidRPr="005E1382">
        <w:rPr>
          <w:rFonts w:asciiTheme="majorHAnsi" w:hAnsiTheme="majorHAnsi"/>
          <w:color w:val="000000" w:themeColor="text1"/>
        </w:rPr>
        <w:t xml:space="preserve"> i zgrada Gradske uprave, </w:t>
      </w:r>
      <w:r w:rsidR="00172EE1" w:rsidRPr="005E1382">
        <w:rPr>
          <w:rFonts w:asciiTheme="majorHAnsi" w:hAnsiTheme="majorHAnsi"/>
          <w:b/>
          <w:bCs/>
          <w:color w:val="000000" w:themeColor="text1"/>
        </w:rPr>
        <w:t>Spomenik kralju Petru I Karađorđeviću, Muzej Semberije</w:t>
      </w:r>
      <w:r w:rsidR="00172EE1" w:rsidRPr="005E1382">
        <w:rPr>
          <w:rFonts w:asciiTheme="majorHAnsi" w:hAnsiTheme="majorHAnsi"/>
          <w:color w:val="000000" w:themeColor="text1"/>
        </w:rPr>
        <w:t xml:space="preserve"> – jedna od najstarijih gradskih zgrada, </w:t>
      </w:r>
      <w:r w:rsidR="00172EE1" w:rsidRPr="005E1382">
        <w:rPr>
          <w:rFonts w:asciiTheme="majorHAnsi" w:hAnsiTheme="majorHAnsi"/>
          <w:b/>
          <w:bCs/>
          <w:color w:val="000000" w:themeColor="text1"/>
        </w:rPr>
        <w:t>Atik džamija, crkva Svetog Georgija</w:t>
      </w:r>
      <w:r w:rsidR="00172EE1" w:rsidRPr="005E1382">
        <w:rPr>
          <w:rFonts w:asciiTheme="majorHAnsi" w:hAnsiTheme="majorHAnsi"/>
          <w:color w:val="000000" w:themeColor="text1"/>
        </w:rPr>
        <w:t xml:space="preserve">, jedan od najstarijih sačuvanih objekata u gradu, </w:t>
      </w:r>
      <w:r w:rsidR="00172EE1" w:rsidRPr="005E1382">
        <w:rPr>
          <w:rFonts w:asciiTheme="majorHAnsi" w:hAnsiTheme="majorHAnsi"/>
          <w:b/>
          <w:bCs/>
          <w:color w:val="000000" w:themeColor="text1"/>
        </w:rPr>
        <w:t>gradski park,</w:t>
      </w:r>
      <w:r w:rsidR="00172EE1" w:rsidRPr="005E1382">
        <w:rPr>
          <w:rFonts w:asciiTheme="majorHAnsi" w:hAnsiTheme="majorHAnsi" w:cs="Segoe UI"/>
          <w:color w:val="000000" w:themeColor="text1"/>
          <w:shd w:val="clear" w:color="auto" w:fill="FFFFFF"/>
        </w:rPr>
        <w:t xml:space="preserve"> poseta manastiru Sv. Vasilija Ostroškog. S</w:t>
      </w:r>
      <w:r w:rsidR="00172EE1" w:rsidRPr="005E1382">
        <w:rPr>
          <w:rFonts w:asciiTheme="majorHAnsi" w:hAnsiTheme="majorHAnsi"/>
          <w:color w:val="000000" w:themeColor="text1"/>
        </w:rPr>
        <w:t xml:space="preserve">lobodno vreme za kafu, doručak </w:t>
      </w:r>
      <w:proofErr w:type="gramStart"/>
      <w:r w:rsidR="00172EE1" w:rsidRPr="005E1382">
        <w:rPr>
          <w:rFonts w:asciiTheme="majorHAnsi" w:hAnsiTheme="majorHAnsi"/>
          <w:color w:val="000000" w:themeColor="text1"/>
        </w:rPr>
        <w:t>ili</w:t>
      </w:r>
      <w:proofErr w:type="gramEnd"/>
      <w:r w:rsidR="00172EE1" w:rsidRPr="005E1382">
        <w:rPr>
          <w:rFonts w:asciiTheme="majorHAnsi" w:hAnsiTheme="majorHAnsi"/>
          <w:color w:val="000000" w:themeColor="text1"/>
        </w:rPr>
        <w:t xml:space="preserve"> kratku šetnju. Nastavak putovanja do </w:t>
      </w:r>
      <w:r w:rsidR="00172EE1" w:rsidRPr="005E1382">
        <w:rPr>
          <w:b/>
          <w:bCs/>
          <w:color w:val="000000" w:themeColor="text1"/>
        </w:rPr>
        <w:t>Manastira Svete Petke</w:t>
      </w:r>
      <w:r w:rsidR="00172EE1" w:rsidRPr="005E1382">
        <w:rPr>
          <w:color w:val="000000" w:themeColor="text1"/>
        </w:rPr>
        <w:t xml:space="preserve">. Monumentalni hram karakteriše arhitektura u ruskom stilu i pet zlatnih kupola. </w:t>
      </w:r>
      <w:proofErr w:type="gramStart"/>
      <w:r w:rsidR="00172EE1" w:rsidRPr="005E1382">
        <w:rPr>
          <w:color w:val="000000" w:themeColor="text1"/>
        </w:rPr>
        <w:t>Manastirski kompleks je ženski manastir, a u njemu se čuvaju i čestice moštiju Prepodobnog Sergeja Radonješkog.</w:t>
      </w:r>
      <w:proofErr w:type="gramEnd"/>
      <w:r w:rsidR="00172EE1" w:rsidRPr="005E1382">
        <w:rPr>
          <w:color w:val="000000" w:themeColor="text1"/>
        </w:rPr>
        <w:t xml:space="preserve"> Nastavak putovanja do </w:t>
      </w:r>
      <w:r w:rsidR="00B12771" w:rsidRPr="005E1382">
        <w:rPr>
          <w:b/>
          <w:bCs/>
          <w:color w:val="000000" w:themeColor="text1"/>
        </w:rPr>
        <w:t xml:space="preserve">Stanišića </w:t>
      </w:r>
      <w:r w:rsidR="00172EE1" w:rsidRPr="005E1382">
        <w:rPr>
          <w:color w:val="000000" w:themeColor="text1"/>
        </w:rPr>
        <w:t xml:space="preserve">jednog </w:t>
      </w:r>
      <w:proofErr w:type="gramStart"/>
      <w:r w:rsidR="00172EE1" w:rsidRPr="005E1382">
        <w:rPr>
          <w:color w:val="000000" w:themeColor="text1"/>
        </w:rPr>
        <w:t>od</w:t>
      </w:r>
      <w:proofErr w:type="gramEnd"/>
      <w:r w:rsidR="00172EE1" w:rsidRPr="005E1382">
        <w:rPr>
          <w:color w:val="000000" w:themeColor="text1"/>
        </w:rPr>
        <w:t xml:space="preserve"> najpoznatijih etno-kompleksa u ovom delu Balkana.</w:t>
      </w:r>
    </w:p>
    <w:p w:rsidR="00172EE1" w:rsidRPr="00172EE1" w:rsidRDefault="00172EE1" w:rsidP="00B12771">
      <w:pPr>
        <w:spacing w:before="100" w:beforeAutospacing="1" w:after="100" w:afterAutospacing="1" w:line="240" w:lineRule="auto"/>
        <w:ind w:left="-720" w:right="-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72EE1">
        <w:rPr>
          <w:rFonts w:ascii="Times New Roman" w:eastAsia="Times New Roman" w:hAnsi="Times New Roman" w:cs="Times New Roman"/>
          <w:sz w:val="24"/>
          <w:szCs w:val="24"/>
        </w:rPr>
        <w:t>Etno selo je zamišljeno kao autentično selo s kraja 19.</w:t>
      </w:r>
      <w:proofErr w:type="gramEnd"/>
      <w:r w:rsidRPr="00172E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72EE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  <w:r w:rsidRPr="00172EE1">
        <w:rPr>
          <w:rFonts w:ascii="Times New Roman" w:eastAsia="Times New Roman" w:hAnsi="Times New Roman" w:cs="Times New Roman"/>
          <w:sz w:val="24"/>
          <w:szCs w:val="24"/>
        </w:rPr>
        <w:t xml:space="preserve"> početka 20. </w:t>
      </w:r>
      <w:proofErr w:type="gramStart"/>
      <w:r w:rsidRPr="00172EE1">
        <w:rPr>
          <w:rFonts w:ascii="Times New Roman" w:eastAsia="Times New Roman" w:hAnsi="Times New Roman" w:cs="Times New Roman"/>
          <w:sz w:val="24"/>
          <w:szCs w:val="24"/>
        </w:rPr>
        <w:t>veka</w:t>
      </w:r>
      <w:proofErr w:type="gramEnd"/>
      <w:r w:rsidRPr="00172EE1">
        <w:rPr>
          <w:rFonts w:ascii="Times New Roman" w:eastAsia="Times New Roman" w:hAnsi="Times New Roman" w:cs="Times New Roman"/>
          <w:sz w:val="24"/>
          <w:szCs w:val="24"/>
        </w:rPr>
        <w:t xml:space="preserve">, sa tradicionalnim drvenim kućama, kamenim stazama, mostovima, jezerima i vodenicama. U okviru kompleksa nalazi se i duhovna celina </w:t>
      </w:r>
      <w:proofErr w:type="gramStart"/>
      <w:r w:rsidRPr="00172EE1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gramEnd"/>
      <w:r w:rsidRPr="00172E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2EE1">
        <w:rPr>
          <w:rFonts w:ascii="Times New Roman" w:eastAsia="Times New Roman" w:hAnsi="Times New Roman" w:cs="Times New Roman"/>
          <w:b/>
          <w:bCs/>
          <w:sz w:val="24"/>
          <w:szCs w:val="24"/>
        </w:rPr>
        <w:t>manastirom Svetog oca Nikolaja</w:t>
      </w:r>
      <w:r w:rsidRPr="00172EE1">
        <w:rPr>
          <w:rFonts w:ascii="Times New Roman" w:eastAsia="Times New Roman" w:hAnsi="Times New Roman" w:cs="Times New Roman"/>
          <w:sz w:val="24"/>
          <w:szCs w:val="24"/>
        </w:rPr>
        <w:t>, replikom manastira Kumanice.</w:t>
      </w:r>
    </w:p>
    <w:p w:rsidR="00B12771" w:rsidRDefault="00B12771" w:rsidP="00B12771">
      <w:pPr>
        <w:pStyle w:val="isselectedend"/>
        <w:ind w:left="-720" w:right="-720"/>
        <w:jc w:val="both"/>
      </w:pPr>
      <w:r>
        <w:t xml:space="preserve">U praznično ukrašenom ambijentu očekuje nas </w:t>
      </w:r>
      <w:r>
        <w:rPr>
          <w:rStyle w:val="Strong"/>
        </w:rPr>
        <w:t>zimska i praznična atmosfera</w:t>
      </w:r>
      <w:r>
        <w:t xml:space="preserve">, uz mogućnost uživanja u toplim napicima, tradicionalnoj gastronomiji i šetnji pored jezera i kroz kompleks. Tokom praznične sezone organizuju se različiti sadržaji poput susreta </w:t>
      </w:r>
      <w:proofErr w:type="gramStart"/>
      <w:r>
        <w:t>sa</w:t>
      </w:r>
      <w:proofErr w:type="gramEnd"/>
      <w:r>
        <w:t xml:space="preserve"> Deda Mrazom, poklona za najmlađe, večeri društvenih igara, projekcija na otvorenom i zimskog muzičkog programa.</w:t>
      </w:r>
    </w:p>
    <w:p w:rsidR="00EB6910" w:rsidRPr="00B12771" w:rsidRDefault="00B12771" w:rsidP="00B12771">
      <w:pPr>
        <w:pStyle w:val="isselectedend"/>
        <w:ind w:left="-720" w:right="-720"/>
        <w:jc w:val="both"/>
      </w:pPr>
      <w:r>
        <w:t xml:space="preserve">Slobodno vreme za uživanje u ambijentu etno sela, fotografisanje, večeru </w:t>
      </w:r>
      <w:proofErr w:type="gramStart"/>
      <w:r>
        <w:t>ili</w:t>
      </w:r>
      <w:proofErr w:type="gramEnd"/>
      <w:r>
        <w:t xml:space="preserve"> tradicionalne specijalitete u restoranu. </w:t>
      </w:r>
      <w:proofErr w:type="gramStart"/>
      <w:r>
        <w:t>U večernjim časovima polazak za Srbiju.</w:t>
      </w:r>
      <w:proofErr w:type="gramEnd"/>
      <w:r>
        <w:t xml:space="preserve"> </w:t>
      </w:r>
      <w:proofErr w:type="gramStart"/>
      <w:r>
        <w:rPr>
          <w:rStyle w:val="Strong"/>
        </w:rPr>
        <w:t>Dolazak u Beograd u kasnim večernjim satima.</w:t>
      </w:r>
      <w:proofErr w:type="gramEnd"/>
      <w:r>
        <w:rPr>
          <w:rStyle w:val="Strong"/>
        </w:rPr>
        <w:t xml:space="preserve"> </w:t>
      </w:r>
      <w:proofErr w:type="gramStart"/>
      <w:r>
        <w:rPr>
          <w:rStyle w:val="Strong"/>
        </w:rPr>
        <w:t>Kraj programa.</w:t>
      </w:r>
      <w:proofErr w:type="gramEnd"/>
    </w:p>
    <w:p w:rsidR="00EB6910" w:rsidRPr="009368E7" w:rsidRDefault="00EB6910" w:rsidP="00744A13">
      <w:pPr>
        <w:ind w:left="-72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b/>
          <w:bCs/>
          <w:sz w:val="24"/>
          <w:szCs w:val="24"/>
        </w:rPr>
        <w:lastRenderedPageBreak/>
        <w:t>USLOVI PLAĆANJA I OSTALE NAPOMENE:</w:t>
      </w:r>
    </w:p>
    <w:p w:rsidR="00EB6910" w:rsidRPr="009368E7" w:rsidRDefault="00EB6910" w:rsidP="00744A13">
      <w:pPr>
        <w:ind w:left="-72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Plaćanje se vrši u dinarskoj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protivvrednosti po srednjem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kursu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Narodne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banke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Srbije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68E7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368E7">
        <w:rPr>
          <w:rFonts w:ascii="Times New Roman" w:hAnsi="Times New Roman" w:cs="Times New Roman"/>
          <w:sz w:val="24"/>
          <w:szCs w:val="24"/>
        </w:rPr>
        <w:t xml:space="preserve"> dan uplate. </w:t>
      </w:r>
    </w:p>
    <w:p w:rsidR="00EB6910" w:rsidRPr="009368E7" w:rsidRDefault="00EB6910" w:rsidP="00EB6910">
      <w:pPr>
        <w:ind w:left="-72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b/>
          <w:bCs/>
          <w:sz w:val="24"/>
          <w:szCs w:val="24"/>
        </w:rPr>
        <w:t>USLOVI PLAĆANJA:</w:t>
      </w:r>
    </w:p>
    <w:p w:rsidR="00EB6910" w:rsidRPr="009368E7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40 %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prilikom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 xml:space="preserve">rezervacije, ostatak 15 </w:t>
      </w:r>
      <w:proofErr w:type="gramStart"/>
      <w:r w:rsidRPr="009368E7">
        <w:rPr>
          <w:rFonts w:ascii="Times New Roman" w:hAnsi="Times New Roman" w:cs="Times New Roman"/>
          <w:sz w:val="24"/>
          <w:szCs w:val="24"/>
        </w:rPr>
        <w:t>dana</w:t>
      </w:r>
      <w:proofErr w:type="gramEnd"/>
      <w:r w:rsidRPr="009368E7">
        <w:rPr>
          <w:rFonts w:ascii="Times New Roman" w:hAnsi="Times New Roman" w:cs="Times New Roman"/>
          <w:sz w:val="24"/>
          <w:szCs w:val="24"/>
        </w:rPr>
        <w:t xml:space="preserve"> pre put.</w:t>
      </w:r>
    </w:p>
    <w:p w:rsidR="00EB6910" w:rsidRPr="009368E7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Platne, kreditne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kartice: Visa, Maestro, Master Banca Intesa, Dina poštanske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 xml:space="preserve">štedionice (6 </w:t>
      </w:r>
      <w:proofErr w:type="gramStart"/>
      <w:r w:rsidRPr="009368E7">
        <w:rPr>
          <w:rFonts w:ascii="Times New Roman" w:hAnsi="Times New Roman" w:cs="Times New Roman"/>
          <w:sz w:val="24"/>
          <w:szCs w:val="24"/>
        </w:rPr>
        <w:t>rate</w:t>
      </w:r>
      <w:proofErr w:type="gramEnd"/>
      <w:r w:rsidRPr="009368E7">
        <w:rPr>
          <w:rFonts w:ascii="Times New Roman" w:hAnsi="Times New Roman" w:cs="Times New Roman"/>
          <w:sz w:val="24"/>
          <w:szCs w:val="24"/>
        </w:rPr>
        <w:t>).</w:t>
      </w:r>
    </w:p>
    <w:p w:rsidR="00EB6910" w:rsidRPr="009368E7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40 % akontacija, ostatak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čekovima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građana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na 3 mesečne rate, datumirani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svakog 15-og u mesecu</w:t>
      </w:r>
    </w:p>
    <w:p w:rsidR="00EB6910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 xml:space="preserve">40 % </w:t>
      </w:r>
      <w:r>
        <w:rPr>
          <w:rFonts w:ascii="Times New Roman" w:hAnsi="Times New Roman" w:cs="Times New Roman"/>
          <w:sz w:val="24"/>
          <w:szCs w:val="24"/>
        </w:rPr>
        <w:t xml:space="preserve">akontacija, ostatkak putem administrativne zabrane na 3 mesečne rate </w:t>
      </w:r>
    </w:p>
    <w:p w:rsidR="00EB6910" w:rsidRPr="009368E7" w:rsidRDefault="00EB6910" w:rsidP="00EB6910">
      <w:pPr>
        <w:pStyle w:val="NoSpacing"/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EB6910" w:rsidRPr="009368E7" w:rsidRDefault="00EB6910" w:rsidP="00EB6910">
      <w:pPr>
        <w:ind w:left="-720"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CENA </w:t>
      </w:r>
      <w:r w:rsidRPr="009368E7">
        <w:rPr>
          <w:rFonts w:ascii="Times New Roman" w:hAnsi="Times New Roman" w:cs="Times New Roman"/>
          <w:b/>
          <w:bCs/>
          <w:sz w:val="24"/>
          <w:szCs w:val="24"/>
        </w:rPr>
        <w:t>ARANŽMANA OBUHVATA:</w:t>
      </w:r>
    </w:p>
    <w:p w:rsidR="00EB6910" w:rsidRPr="009368E7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Prevoz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autobusom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turističke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klase (visoko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podni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ili double decker, klima,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audio/video oprema)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relacijama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navedenim u program</w:t>
      </w:r>
    </w:p>
    <w:p w:rsidR="00EB6910" w:rsidRPr="009368E7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Obilaske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prema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programu</w:t>
      </w:r>
    </w:p>
    <w:p w:rsidR="00EB6910" w:rsidRPr="009368E7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Troškove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organizacije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9368E7">
        <w:rPr>
          <w:rFonts w:ascii="Times New Roman" w:hAnsi="Times New Roman" w:cs="Times New Roman"/>
          <w:sz w:val="24"/>
          <w:szCs w:val="24"/>
        </w:rPr>
        <w:t>vođstva puta</w:t>
      </w:r>
    </w:p>
    <w:p w:rsidR="00EB6910" w:rsidRPr="009368E7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Usluge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stručnog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pratioca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grupe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tokom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putovanja</w:t>
      </w:r>
    </w:p>
    <w:p w:rsidR="00EB6910" w:rsidRPr="009368E7" w:rsidRDefault="00EB6910" w:rsidP="00EB6910">
      <w:pPr>
        <w:ind w:left="-720" w:righ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b/>
          <w:bCs/>
          <w:sz w:val="24"/>
          <w:szCs w:val="24"/>
        </w:rPr>
        <w:t>CENA ARANŽMANA NE OBUHVATA:</w:t>
      </w:r>
    </w:p>
    <w:p w:rsidR="00EB6910" w:rsidRPr="0035657F" w:rsidRDefault="00EB6910" w:rsidP="00EB6910">
      <w:pPr>
        <w:pStyle w:val="NoSpacing"/>
        <w:numPr>
          <w:ilvl w:val="0"/>
          <w:numId w:val="5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35657F">
        <w:rPr>
          <w:rFonts w:ascii="Times New Roman" w:hAnsi="Times New Roman" w:cs="Times New Roman"/>
          <w:sz w:val="24"/>
          <w:szCs w:val="24"/>
        </w:rPr>
        <w:t>Putno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sz w:val="24"/>
          <w:szCs w:val="24"/>
        </w:rPr>
        <w:t>osiguranje</w:t>
      </w:r>
    </w:p>
    <w:p w:rsidR="00B12771" w:rsidRPr="0035657F" w:rsidRDefault="00EB6910" w:rsidP="00B12771">
      <w:pPr>
        <w:pStyle w:val="NoSpacing"/>
        <w:numPr>
          <w:ilvl w:val="0"/>
          <w:numId w:val="5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35657F">
        <w:rPr>
          <w:rFonts w:ascii="Times New Roman" w:hAnsi="Times New Roman" w:cs="Times New Roman"/>
          <w:sz w:val="24"/>
          <w:szCs w:val="24"/>
        </w:rPr>
        <w:t>Ulaznice</w:t>
      </w:r>
      <w:r w:rsidR="00B12771">
        <w:rPr>
          <w:rFonts w:ascii="Times New Roman" w:hAnsi="Times New Roman" w:cs="Times New Roman"/>
          <w:sz w:val="24"/>
          <w:szCs w:val="24"/>
        </w:rPr>
        <w:t xml:space="preserve"> za muzeje </w:t>
      </w:r>
    </w:p>
    <w:p w:rsidR="00EB6910" w:rsidRPr="0035657F" w:rsidRDefault="00EB6910" w:rsidP="00EB6910">
      <w:pPr>
        <w:pStyle w:val="NoSpacing"/>
        <w:numPr>
          <w:ilvl w:val="0"/>
          <w:numId w:val="5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35657F">
        <w:rPr>
          <w:rFonts w:ascii="Times New Roman" w:hAnsi="Times New Roman" w:cs="Times New Roman"/>
          <w:sz w:val="24"/>
          <w:szCs w:val="24"/>
        </w:rPr>
        <w:t>Individualne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sz w:val="24"/>
          <w:szCs w:val="24"/>
        </w:rPr>
        <w:t>troškove</w:t>
      </w:r>
    </w:p>
    <w:p w:rsidR="00EB6910" w:rsidRDefault="00EB6910" w:rsidP="00EB6910">
      <w:pPr>
        <w:pStyle w:val="NoSpacing"/>
        <w:numPr>
          <w:ilvl w:val="0"/>
          <w:numId w:val="5"/>
        </w:numPr>
        <w:ind w:left="-90" w:right="-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57F">
        <w:rPr>
          <w:rFonts w:ascii="Times New Roman" w:hAnsi="Times New Roman" w:cs="Times New Roman"/>
          <w:b/>
          <w:sz w:val="24"/>
          <w:szCs w:val="24"/>
        </w:rPr>
        <w:t>Doplata za polazak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/>
          <w:sz w:val="24"/>
          <w:szCs w:val="24"/>
        </w:rPr>
        <w:t>iz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/>
          <w:sz w:val="24"/>
          <w:szCs w:val="24"/>
        </w:rPr>
        <w:t xml:space="preserve">Novog Sada </w:t>
      </w:r>
      <w:r w:rsidR="0087052C">
        <w:rPr>
          <w:rFonts w:ascii="Times New Roman" w:hAnsi="Times New Roman" w:cs="Times New Roman"/>
          <w:b/>
          <w:sz w:val="24"/>
          <w:szCs w:val="24"/>
        </w:rPr>
        <w:t>20</w:t>
      </w:r>
      <w:r w:rsidRPr="0035657F">
        <w:rPr>
          <w:rFonts w:ascii="Times New Roman" w:hAnsi="Times New Roman" w:cs="Times New Roman"/>
          <w:b/>
          <w:sz w:val="24"/>
          <w:szCs w:val="24"/>
        </w:rPr>
        <w:t>€</w:t>
      </w:r>
    </w:p>
    <w:p w:rsidR="005E1382" w:rsidRPr="0035657F" w:rsidRDefault="005E1382" w:rsidP="005E1382">
      <w:pPr>
        <w:pStyle w:val="NoSpacing"/>
        <w:ind w:left="-90" w:right="-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910" w:rsidRDefault="00EB6910" w:rsidP="00EB6910">
      <w:pPr>
        <w:ind w:left="-720" w:right="-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8E7">
        <w:rPr>
          <w:rFonts w:ascii="Times New Roman" w:hAnsi="Times New Roman" w:cs="Times New Roman"/>
          <w:b/>
          <w:sz w:val="24"/>
          <w:szCs w:val="24"/>
        </w:rPr>
        <w:t>NAPOMENE:  Prtljag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putnika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sme da sadrži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isključivo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stvari za ličnu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 xml:space="preserve">upotrebu – 1 kofer po osobi. </w:t>
      </w:r>
    </w:p>
    <w:p w:rsidR="00EB6910" w:rsidRPr="009368E7" w:rsidRDefault="00EB6910" w:rsidP="00EB6910">
      <w:pPr>
        <w:ind w:left="-720" w:right="-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68E7">
        <w:rPr>
          <w:rFonts w:ascii="Times New Roman" w:hAnsi="Times New Roman" w:cs="Times New Roman"/>
          <w:b/>
          <w:sz w:val="24"/>
          <w:szCs w:val="24"/>
        </w:rPr>
        <w:t>Cena doplate za svaki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dodatni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kofer 30€.</w:t>
      </w:r>
      <w:proofErr w:type="gramEnd"/>
    </w:p>
    <w:p w:rsidR="00EB6910" w:rsidRPr="004C36E1" w:rsidRDefault="00EB6910" w:rsidP="00EB6910">
      <w:pPr>
        <w:pStyle w:val="Heading2"/>
        <w:ind w:left="-720" w:right="-720"/>
        <w:jc w:val="both"/>
        <w:rPr>
          <w:rFonts w:ascii="Cambria" w:hAnsi="Cambria" w:cs="Cambria"/>
          <w:b w:val="0"/>
          <w:color w:val="000000" w:themeColor="text1"/>
          <w:sz w:val="24"/>
          <w:szCs w:val="24"/>
        </w:rPr>
      </w:pPr>
      <w:r w:rsidRPr="004C36E1">
        <w:rPr>
          <w:rFonts w:ascii="Cambria" w:hAnsi="Cambria" w:cs="Cambria"/>
          <w:color w:val="000000" w:themeColor="text1"/>
          <w:sz w:val="24"/>
          <w:szCs w:val="24"/>
        </w:rPr>
        <w:t>NAPOMENE U VEZI FAKULTATIVNIH IZLETA:</w:t>
      </w:r>
    </w:p>
    <w:p w:rsidR="00EB6910" w:rsidRPr="00485155" w:rsidRDefault="00EB6910" w:rsidP="00EB6910">
      <w:pPr>
        <w:pStyle w:val="BodyText"/>
        <w:ind w:left="-720" w:right="-720"/>
        <w:jc w:val="both"/>
        <w:rPr>
          <w:color w:val="000000" w:themeColor="text1"/>
        </w:rPr>
      </w:pPr>
      <w:r w:rsidRPr="00485155">
        <w:rPr>
          <w:color w:val="000000" w:themeColor="text1"/>
        </w:rPr>
        <w:t>Fakultativni izleti nisu obavezni deo programa i zavise od broja prijavljenih putnika. Cene fakultativnih izleta su po osobi, minimum za realizaciju izleta je 30 putnika. Cena izleta se uglavnom sastoji od troškova rezervacije, prevoza, vodiča, ulaznica i organizacije. Cene izleta podložne su promenama u slučaju nedovoljnog broja prijavljenih putnika ili u slučaju promena cena ulaznica za muzeje i lokalitete, goriva, putarina, parkinga, tunela, trajekta…Termini i program fakultativnih izleta su promenljivi i zavise od slobodnih termina po lokalitetima, vremenskih uslova, rasporeda plovidbe brodova i objektivnih okolnosti. Fakultativni izleti su organizovani od strane lokalne agencije, ino-partnera. Svu odgovornost prilikom izvođenja fakultativnih izleta snosi ino-partner. Fakultativni izleti se plaćaju na licu mesta, isključivo u evrima, inopartneru ili pratiocu grupe.</w:t>
      </w:r>
    </w:p>
    <w:p w:rsidR="00EB6910" w:rsidRPr="00485155" w:rsidRDefault="00EB6910" w:rsidP="00EB6910">
      <w:pPr>
        <w:pStyle w:val="BodyText"/>
        <w:ind w:left="-720" w:right="-720"/>
        <w:jc w:val="both"/>
        <w:rPr>
          <w:color w:val="000000" w:themeColor="text1"/>
        </w:rPr>
      </w:pPr>
    </w:p>
    <w:p w:rsidR="00EB6910" w:rsidRPr="00B12771" w:rsidRDefault="00EB6910" w:rsidP="00B12771">
      <w:pPr>
        <w:pStyle w:val="NormalWeb"/>
        <w:spacing w:before="0" w:beforeAutospacing="0"/>
        <w:ind w:left="-720" w:right="-720"/>
        <w:jc w:val="both"/>
        <w:rPr>
          <w:rFonts w:ascii="Cambria" w:hAnsi="Cambria" w:cs="Cambria"/>
          <w:b/>
          <w:bCs/>
          <w:color w:val="181C32"/>
          <w:lang w:val="hr-HR"/>
        </w:rPr>
      </w:pPr>
      <w:r w:rsidRPr="00485155">
        <w:rPr>
          <w:rStyle w:val="Strong"/>
          <w:rFonts w:ascii="Cambria" w:eastAsiaTheme="majorEastAsia" w:hAnsi="Cambria" w:cs="Cambria"/>
          <w:color w:val="181C32"/>
        </w:rPr>
        <w:t>USLOVI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 xml:space="preserve"> </w:t>
      </w:r>
      <w:r w:rsidRPr="00485155">
        <w:rPr>
          <w:rStyle w:val="Strong"/>
          <w:rFonts w:ascii="Cambria" w:eastAsiaTheme="majorEastAsia" w:hAnsi="Cambria" w:cs="Cambria"/>
          <w:color w:val="181C32"/>
        </w:rPr>
        <w:t>PLA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>Ć</w:t>
      </w:r>
      <w:r w:rsidRPr="00485155">
        <w:rPr>
          <w:rStyle w:val="Strong"/>
          <w:rFonts w:ascii="Cambria" w:eastAsiaTheme="majorEastAsia" w:hAnsi="Cambria" w:cs="Cambria"/>
          <w:color w:val="181C32"/>
        </w:rPr>
        <w:t>ANJA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 xml:space="preserve"> </w:t>
      </w:r>
      <w:r w:rsidRPr="00485155">
        <w:rPr>
          <w:rStyle w:val="Strong"/>
          <w:rFonts w:ascii="Cambria" w:eastAsiaTheme="majorEastAsia" w:hAnsi="Cambria" w:cs="Cambria"/>
          <w:color w:val="181C32"/>
        </w:rPr>
        <w:t>I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 xml:space="preserve"> </w:t>
      </w:r>
      <w:r w:rsidRPr="00485155">
        <w:rPr>
          <w:rStyle w:val="Strong"/>
          <w:rFonts w:ascii="Cambria" w:eastAsiaTheme="majorEastAsia" w:hAnsi="Cambria" w:cs="Cambria"/>
          <w:color w:val="181C32"/>
        </w:rPr>
        <w:t>OSTALE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 xml:space="preserve"> </w:t>
      </w:r>
      <w:r w:rsidRPr="00485155">
        <w:rPr>
          <w:rStyle w:val="Strong"/>
          <w:rFonts w:ascii="Cambria" w:eastAsiaTheme="majorEastAsia" w:hAnsi="Cambria" w:cs="Cambria"/>
          <w:color w:val="181C32"/>
        </w:rPr>
        <w:t>NAPOMENE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>:</w:t>
      </w:r>
      <w:r>
        <w:rPr>
          <w:rStyle w:val="Strong"/>
          <w:rFonts w:ascii="Cambria" w:eastAsiaTheme="majorEastAsia" w:hAnsi="Cambria" w:cs="Cambria"/>
          <w:color w:val="181C32"/>
          <w:lang w:val="hr-HR"/>
        </w:rPr>
        <w:t xml:space="preserve"> </w:t>
      </w:r>
      <w:r w:rsidRPr="00485155">
        <w:rPr>
          <w:rFonts w:ascii="Cambria" w:hAnsi="Cambria" w:cs="Cambria"/>
        </w:rPr>
        <w:t>Pla</w:t>
      </w:r>
      <w:r w:rsidRPr="001D7766">
        <w:rPr>
          <w:rFonts w:ascii="Cambria" w:hAnsi="Cambria" w:cs="Cambria"/>
          <w:lang w:val="hr-HR"/>
        </w:rPr>
        <w:t>ć</w:t>
      </w:r>
      <w:r w:rsidRPr="00485155">
        <w:rPr>
          <w:rFonts w:ascii="Cambria" w:hAnsi="Cambria" w:cs="Cambria"/>
        </w:rPr>
        <w:t>anje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se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vr</w:t>
      </w:r>
      <w:r w:rsidRPr="001D7766">
        <w:rPr>
          <w:rFonts w:ascii="Cambria" w:hAnsi="Cambria" w:cs="Cambria"/>
          <w:lang w:val="hr-HR"/>
        </w:rPr>
        <w:t>š</w:t>
      </w:r>
      <w:r w:rsidRPr="00485155">
        <w:rPr>
          <w:rFonts w:ascii="Cambria" w:hAnsi="Cambria" w:cs="Cambria"/>
        </w:rPr>
        <w:t>i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u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dinarskoj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protivvrednosti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po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srednjem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kursu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Narodne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banke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Srbije</w:t>
      </w:r>
      <w:r w:rsidRPr="001D7766">
        <w:rPr>
          <w:rFonts w:ascii="Cambria" w:hAnsi="Cambria" w:cs="Cambria"/>
          <w:lang w:val="hr-HR"/>
        </w:rPr>
        <w:t xml:space="preserve"> </w:t>
      </w:r>
      <w:proofErr w:type="gramStart"/>
      <w:r w:rsidRPr="00485155">
        <w:rPr>
          <w:rFonts w:ascii="Cambria" w:hAnsi="Cambria" w:cs="Cambria"/>
        </w:rPr>
        <w:t>na</w:t>
      </w:r>
      <w:proofErr w:type="gramEnd"/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dan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uplate</w:t>
      </w:r>
      <w:r w:rsidRPr="001D7766">
        <w:rPr>
          <w:rFonts w:ascii="Cambria" w:hAnsi="Cambria" w:cs="Cambria"/>
          <w:lang w:val="hr-HR"/>
        </w:rPr>
        <w:t>.</w:t>
      </w:r>
      <w:r w:rsidRPr="00485155">
        <w:rPr>
          <w:rFonts w:ascii="Cambria" w:hAnsi="Cambria" w:cs="Cambria"/>
        </w:rPr>
        <w:t> </w:t>
      </w:r>
    </w:p>
    <w:p w:rsidR="00EB6910" w:rsidRPr="00485155" w:rsidRDefault="00EB6910" w:rsidP="00EB6910">
      <w:pPr>
        <w:pStyle w:val="BodyText"/>
        <w:spacing w:before="2"/>
        <w:ind w:left="-720" w:right="-720"/>
        <w:jc w:val="both"/>
        <w:rPr>
          <w:color w:val="000000" w:themeColor="text1"/>
        </w:rPr>
      </w:pPr>
      <w:r w:rsidRPr="00485155">
        <w:rPr>
          <w:b/>
          <w:color w:val="181C32"/>
        </w:rPr>
        <w:lastRenderedPageBreak/>
        <w:t>OPŠTE NAPOMENE: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000000" w:themeColor="text1"/>
        </w:rPr>
        <w:t xml:space="preserve">Dan pred polazak organizator putovanja šalje obaveštenje sa </w:t>
      </w:r>
      <w:proofErr w:type="gramStart"/>
      <w:r w:rsidRPr="00485155">
        <w:rPr>
          <w:rFonts w:ascii="Cambria" w:hAnsi="Cambria" w:cs="Cambria"/>
          <w:color w:val="000000" w:themeColor="text1"/>
        </w:rPr>
        <w:t>svim  detaljima</w:t>
      </w:r>
      <w:proofErr w:type="gramEnd"/>
      <w:r w:rsidRPr="00485155">
        <w:rPr>
          <w:rFonts w:ascii="Cambria" w:hAnsi="Cambria" w:cs="Cambria"/>
          <w:color w:val="000000" w:themeColor="text1"/>
        </w:rPr>
        <w:t xml:space="preserve"> polaska. Ukoliko ne dobijete poruku obavezno kontaktirajte agenciju radi dobijanja tačnih podataka oko polaska </w:t>
      </w:r>
      <w:proofErr w:type="gramStart"/>
      <w:r w:rsidRPr="00485155">
        <w:rPr>
          <w:rFonts w:ascii="Cambria" w:hAnsi="Cambria" w:cs="Cambria"/>
          <w:color w:val="000000" w:themeColor="text1"/>
        </w:rPr>
        <w:t>na</w:t>
      </w:r>
      <w:proofErr w:type="gramEnd"/>
      <w:r w:rsidRPr="00485155">
        <w:rPr>
          <w:rFonts w:ascii="Cambria" w:hAnsi="Cambria" w:cs="Cambria"/>
          <w:color w:val="000000" w:themeColor="text1"/>
        </w:rPr>
        <w:t xml:space="preserve"> putovanje</w:t>
      </w:r>
      <w:r w:rsidRPr="00485155">
        <w:rPr>
          <w:rFonts w:ascii="Cambria" w:hAnsi="Cambria" w:cs="Cambria"/>
          <w:color w:val="181C32"/>
        </w:rPr>
        <w:t>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Organizator putovanja nije ovlašćen da proverava valjanost putnih i drugih isprava. Putnici koji nisu državljani Srbije u obavezi su da se </w:t>
      </w:r>
      <w:proofErr w:type="gramStart"/>
      <w:r w:rsidRPr="00485155">
        <w:rPr>
          <w:rFonts w:ascii="Cambria" w:hAnsi="Cambria" w:cs="Cambria"/>
          <w:color w:val="181C32"/>
        </w:rPr>
        <w:t>sami</w:t>
      </w:r>
      <w:proofErr w:type="gramEnd"/>
      <w:r w:rsidRPr="00485155">
        <w:rPr>
          <w:rFonts w:ascii="Cambria" w:hAnsi="Cambria" w:cs="Cambria"/>
          <w:color w:val="181C32"/>
        </w:rPr>
        <w:t xml:space="preserve"> upoznaju sa viznim režimom zemlje u koju putuju i kroz koje prolaze. </w:t>
      </w:r>
      <w:r w:rsidRPr="00485155">
        <w:rPr>
          <w:rFonts w:ascii="Cambria" w:hAnsi="Cambria" w:cs="Cambria"/>
          <w:color w:val="000000" w:themeColor="text1"/>
        </w:rPr>
        <w:t>Za putnike koji poseduju crveni biometrijski pasoš Republike Srbije, za ulazak u EU pasoš treba da važi minimum 3 meseca od dana povratka sa putovanja, a za ulazak u Republiku Tursku minimum 6 meseci od dana povratka s aputovanja.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NE POSTOJI MOGUĆNOST ODABIRA SEDIŠTA Agencija pravi raspored sedenja, uzimajući u obzir starija lica, porodice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sa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malom decom, trudnice kao i vreme uplate. Potpisivanjem ugovora putnik je dužan da prihvati mesto u autobusu koje mu dodeli agencija. Naknadne izmene nisu moguće. </w:t>
      </w:r>
      <w:r w:rsidRPr="00485155">
        <w:rPr>
          <w:rFonts w:ascii="Cambria" w:hAnsi="Cambria" w:cs="Cambria"/>
          <w:color w:val="000000" w:themeColor="text1"/>
        </w:rPr>
        <w:t xml:space="preserve">Prvi red sedišta su službena sedišta i ako </w:t>
      </w:r>
      <w:proofErr w:type="gramStart"/>
      <w:r w:rsidRPr="00485155">
        <w:rPr>
          <w:rFonts w:ascii="Cambria" w:hAnsi="Cambria" w:cs="Cambria"/>
          <w:color w:val="000000" w:themeColor="text1"/>
        </w:rPr>
        <w:t>nema</w:t>
      </w:r>
      <w:proofErr w:type="gramEnd"/>
      <w:r w:rsidRPr="00485155">
        <w:rPr>
          <w:rFonts w:ascii="Cambria" w:hAnsi="Cambria" w:cs="Cambria"/>
          <w:color w:val="000000" w:themeColor="text1"/>
        </w:rPr>
        <w:t xml:space="preserve"> potrebe, ne izdaju seputnicima. Putnikje dužan da prihvati sedište koje mu agencija dodeli.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>Dozvoljeni prtljag jeste 1 kofer čija dimenzija – dužina+širina+visina ne prelazi 158cm i jedna ručna torba. Maksimalna težina prtljaga je 20 kg.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color w:val="191919"/>
          <w:spacing w:val="2"/>
        </w:rPr>
      </w:pPr>
      <w:r w:rsidRPr="00485155">
        <w:rPr>
          <w:rFonts w:ascii="Cambria" w:hAnsi="Cambria" w:cs="Cambria"/>
          <w:color w:val="191919"/>
          <w:spacing w:val="2"/>
        </w:rPr>
        <w:t xml:space="preserve">Dužina trajanja slobodnog vremena za individualne aktivnosti tokom programa putovanja zavisi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od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objektivnih okolnosti (npr. dužine trajanja obilaska, termina polaska...).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Agencija ne snosi odgovornost za neispravnost pasoša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ili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vize, niti je odgovorna ukoliko pogranične ili imigracione vlasti ne odobre ulazak, tranzit ili dalji boravak putnika. Posledice gubitka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ili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krađe pasoša tokom putovanja, kao i troškove izdavanja nove putne isprave snosi putnik. U slučaju plaćenog putovanja koje nije realizovano usled neispravnosti putne isprave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ili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gubitka tokom trajanja programa putovanja, putnik nema pravo na refundaciju i snosi svu odgovornost.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Predviđeni raspored privremenog zaustavljanja: zaustavljanje radi usputnih odmora predviđeno je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na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svakih 3-4 sata vožnje na usputnim stajalištima, a u zavisnosti od raspoloživosti kapaciteta stajališta i uslova na putu agencija određuje mesta za pauzu i dužinu iste. U turističikim autobusima nije moguća upotreba toaleta, putnici mogu u skladu sa programom putovanja na pauzama koje se prave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( u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zavisnosti od lokacije i opremljenosti benzinske stanice) istu iskoristiti za upotrebu toaleta.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Putnik koji svojim neadekvatnim ponašanjem uznemirava druge putnike, ometa vozača i pratioca u poslu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ili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ugrožava realizaciju programa putovanja, biće odmah isključen sa putovanja i sva odgovornost prelazi na</w:t>
      </w:r>
      <w:bookmarkStart w:id="0" w:name="_GoBack"/>
      <w:bookmarkEnd w:id="0"/>
      <w:r w:rsidRPr="00485155">
        <w:rPr>
          <w:rFonts w:ascii="Cambria" w:hAnsi="Cambria" w:cs="Cambria"/>
          <w:color w:val="191919"/>
          <w:spacing w:val="2"/>
        </w:rPr>
        <w:t>njega bez prava na žalbu i povraćaj novca. Agencija zadržava pravo krivičnog gonjenja nesavesnog putnika usled gore navedenih okolnosti.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Putnik je dužan da poštuje satnicu određenu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od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starne predstavnika agencije na putovanju, u suprotnom predstavnik agencije ima pravo da putnika isključi sa putovanja.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Dužina trajanja slobodnog vremena za induvidualne aktivnosti tokom putovanja zavisi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od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objektivnih okolnosti (dužine trajanja obilaska, termina polaska…).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Organizator zadržava pravo da putem PROMOCIJA I LAST MINUTE ponuda proda svoje slobodne kapacitete po cenama koje su drugačije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od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onih u cenovniku. Stranke koje su uplatile aranžman po cenama objavljenim u redovnom cenovniku nemaju pravo da potražuju nadokanadu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na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ime razlike u ceni.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lastRenderedPageBreak/>
        <w:t xml:space="preserve">Upozoravaju se putnici da zbog poštovanja satnica predviđenih programom putovanja, ne postoji mogućnost zadržavanja autobusa </w:t>
      </w:r>
      <w:proofErr w:type="gramStart"/>
      <w:r w:rsidRPr="00485155">
        <w:rPr>
          <w:rFonts w:ascii="Cambria" w:hAnsi="Cambria" w:cs="Cambria"/>
          <w:color w:val="181C32"/>
        </w:rPr>
        <w:t>na</w:t>
      </w:r>
      <w:proofErr w:type="gramEnd"/>
      <w:r w:rsidRPr="00485155">
        <w:rPr>
          <w:rFonts w:ascii="Cambria" w:hAnsi="Cambria" w:cs="Cambria"/>
          <w:color w:val="181C32"/>
        </w:rPr>
        <w:t xml:space="preserve"> graničnom prelazu radi regulisanja povraćaja sredstava po osnovu TAX FREE, pa Vas molimo da to imate u vidu.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Organizator putovanja zadržava pravo promene programa putovanja usled nepredviđenih objektivnih okolnosti (npr. gužva </w:t>
      </w:r>
      <w:proofErr w:type="gramStart"/>
      <w:r w:rsidRPr="00485155">
        <w:rPr>
          <w:rFonts w:ascii="Cambria" w:hAnsi="Cambria" w:cs="Cambria"/>
          <w:color w:val="181C32"/>
        </w:rPr>
        <w:t>na</w:t>
      </w:r>
      <w:proofErr w:type="gramEnd"/>
      <w:r w:rsidRPr="00485155">
        <w:rPr>
          <w:rFonts w:ascii="Cambria" w:hAnsi="Cambria" w:cs="Cambria"/>
          <w:color w:val="181C32"/>
        </w:rPr>
        <w:t xml:space="preserve"> granicama, gužva u saobraćaju, zatvaranje nekog od lokaliteta predviđenog za obilazak...).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Prema pravilima organizatora fakultativnih izleta (ino partnera) naknadno odustajanje već prijavljenih putnika ne podleže povraćaju uplačenih sredstava. Termini fakultativnih izleta su promenljivi i zavise </w:t>
      </w:r>
      <w:proofErr w:type="gramStart"/>
      <w:r w:rsidRPr="00485155">
        <w:rPr>
          <w:rFonts w:ascii="Cambria" w:hAnsi="Cambria" w:cs="Cambria"/>
          <w:color w:val="181C32"/>
        </w:rPr>
        <w:t>od</w:t>
      </w:r>
      <w:proofErr w:type="gramEnd"/>
      <w:r w:rsidRPr="00485155">
        <w:rPr>
          <w:rFonts w:ascii="Cambria" w:hAnsi="Cambria" w:cs="Cambria"/>
          <w:color w:val="181C32"/>
        </w:rPr>
        <w:t xml:space="preserve"> slobodnih termina po lokalitetima, broja prijavljenih putnika I objektivnih okolnosti.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Svaka promena programa putovanja </w:t>
      </w:r>
      <w:proofErr w:type="gramStart"/>
      <w:r w:rsidRPr="00485155">
        <w:rPr>
          <w:rFonts w:ascii="Cambria" w:hAnsi="Cambria" w:cs="Cambria"/>
          <w:color w:val="181C32"/>
        </w:rPr>
        <w:t>od</w:t>
      </w:r>
      <w:proofErr w:type="gramEnd"/>
      <w:r w:rsidRPr="00485155">
        <w:rPr>
          <w:rFonts w:ascii="Cambria" w:hAnsi="Cambria" w:cs="Cambria"/>
          <w:color w:val="181C32"/>
        </w:rPr>
        <w:t xml:space="preserve"> strane samog putnika u toku putovanja, a uz saglasnost predstavnika agencija ne predstavlja izmenu ugovorenog programa.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>Potpisivanjem ugovora putnik je dužan da prihvati mesto u autobusu, koje mu dodeli agencija i naknadne izmene nisu moguće.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Organizator putovanja može promeniti ugovorenu cenu ako je posle zaključenja ugovora došlo do promena u cenama hotela, tarifama prevoznika, poremećaja i promena </w:t>
      </w:r>
      <w:proofErr w:type="gramStart"/>
      <w:r w:rsidRPr="00485155">
        <w:rPr>
          <w:rFonts w:ascii="Cambria" w:hAnsi="Cambria" w:cs="Cambria"/>
          <w:color w:val="181C32"/>
        </w:rPr>
        <w:t>na</w:t>
      </w:r>
      <w:proofErr w:type="gramEnd"/>
      <w:r w:rsidRPr="00485155">
        <w:rPr>
          <w:rFonts w:ascii="Cambria" w:hAnsi="Cambria" w:cs="Cambria"/>
          <w:color w:val="181C32"/>
        </w:rPr>
        <w:t xml:space="preserve"> monetarnom tržištu ili tržištu roba i usluga.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Potpisnik ugovora o putovanju </w:t>
      </w:r>
      <w:proofErr w:type="gramStart"/>
      <w:r w:rsidRPr="00485155">
        <w:rPr>
          <w:rFonts w:ascii="Cambria" w:hAnsi="Cambria" w:cs="Cambria"/>
          <w:color w:val="181C32"/>
        </w:rPr>
        <w:t>ili</w:t>
      </w:r>
      <w:proofErr w:type="gramEnd"/>
      <w:r w:rsidRPr="00485155">
        <w:rPr>
          <w:rFonts w:ascii="Cambria" w:hAnsi="Cambria" w:cs="Cambria"/>
          <w:color w:val="181C32"/>
        </w:rPr>
        <w:t xml:space="preserve"> predstavnici grupe putnika obavezni su da sve putnike upoznaju sa ugovorenim programom putovanja, uslovima plaćanja i osiguranja, kao i Opštim uslovima putovanja organizatora putovanja.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>Maloletni putnici prilikom putovanja moraju imati overenu saglasnost roditelja.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>Sva vremena u programima putovanja su data po lokalnom vremenu zemlje u kojoj se boravi.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Putnici koji nisu državljani Srbije obavezni su da se </w:t>
      </w:r>
      <w:proofErr w:type="gramStart"/>
      <w:r w:rsidRPr="00485155">
        <w:rPr>
          <w:rFonts w:ascii="Cambria" w:hAnsi="Cambria" w:cs="Cambria"/>
          <w:color w:val="181C32"/>
        </w:rPr>
        <w:t>sami</w:t>
      </w:r>
      <w:proofErr w:type="gramEnd"/>
      <w:r w:rsidRPr="00485155">
        <w:rPr>
          <w:rFonts w:ascii="Cambria" w:hAnsi="Cambria" w:cs="Cambria"/>
          <w:color w:val="181C32"/>
        </w:rPr>
        <w:t xml:space="preserve"> upoznaju sa viznim režimom zemlje u koju putuju i kroz koje putuju. </w:t>
      </w:r>
    </w:p>
    <w:p w:rsidR="00EB6910" w:rsidRPr="00485155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U slučaju promena </w:t>
      </w:r>
      <w:proofErr w:type="gramStart"/>
      <w:r w:rsidRPr="00485155">
        <w:rPr>
          <w:rFonts w:ascii="Cambria" w:hAnsi="Cambria" w:cs="Cambria"/>
          <w:color w:val="181C32"/>
        </w:rPr>
        <w:t>na</w:t>
      </w:r>
      <w:proofErr w:type="gramEnd"/>
      <w:r w:rsidRPr="00485155">
        <w:rPr>
          <w:rFonts w:ascii="Cambria" w:hAnsi="Cambria" w:cs="Cambria"/>
          <w:color w:val="181C32"/>
        </w:rPr>
        <w:t xml:space="preserve"> monetarnom tržištu ili nedovoljnog broja putnika, agencija zadržava pravo korekcije cene, izmene programa ili otkaza putovanja najkasnije 5 dana pre početka putovanja.</w:t>
      </w:r>
    </w:p>
    <w:p w:rsidR="00EB6910" w:rsidRPr="00485155" w:rsidRDefault="00EB6910" w:rsidP="00EB6910">
      <w:pPr>
        <w:pStyle w:val="NormalWeb"/>
        <w:ind w:right="-720"/>
        <w:jc w:val="center"/>
        <w:rPr>
          <w:rFonts w:ascii="Cambria" w:hAnsi="Cambria" w:cs="Cambria"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Aranžman je rađen </w:t>
      </w:r>
      <w:proofErr w:type="gramStart"/>
      <w:r w:rsidRPr="00485155">
        <w:rPr>
          <w:rFonts w:ascii="Cambria" w:hAnsi="Cambria" w:cs="Cambria"/>
          <w:color w:val="181C32"/>
        </w:rPr>
        <w:t>na</w:t>
      </w:r>
      <w:proofErr w:type="gramEnd"/>
      <w:r w:rsidRPr="00485155">
        <w:rPr>
          <w:rFonts w:ascii="Cambria" w:hAnsi="Cambria" w:cs="Cambria"/>
          <w:color w:val="181C32"/>
        </w:rPr>
        <w:t xml:space="preserve"> bazi od minimum 50 prijavljenih putnika i usled nedovoljnog broja putnika organizator putovanja ima pravo otkaza putovanja, najkasnije 5 dana pre termina polaska.</w:t>
      </w:r>
    </w:p>
    <w:p w:rsidR="00EB6910" w:rsidRPr="005E1382" w:rsidRDefault="00EB6910" w:rsidP="005E1382">
      <w:pPr>
        <w:pStyle w:val="NormalWeb"/>
        <w:spacing w:before="0" w:beforeAutospacing="0"/>
        <w:ind w:right="-720"/>
        <w:jc w:val="center"/>
        <w:rPr>
          <w:rFonts w:ascii="Cambria" w:hAnsi="Cambria" w:cs="Cambria"/>
          <w:color w:val="181C32"/>
        </w:rPr>
      </w:pPr>
      <w:proofErr w:type="gramStart"/>
      <w:r w:rsidRPr="00485155">
        <w:rPr>
          <w:rFonts w:ascii="Cambria" w:hAnsi="Cambria" w:cs="Cambria"/>
          <w:color w:val="181C32"/>
        </w:rPr>
        <w:t>Molimo Vas da pažljivo pročitate Opšte uslove putovanja.</w:t>
      </w:r>
      <w:proofErr w:type="gramEnd"/>
    </w:p>
    <w:p w:rsidR="005E1382" w:rsidRDefault="005E1382" w:rsidP="005E1382">
      <w:pPr>
        <w:spacing w:line="9" w:lineRule="exact"/>
        <w:ind w:left="-720" w:right="-720"/>
        <w:jc w:val="both"/>
        <w:rPr>
          <w:rFonts w:asciiTheme="majorHAnsi" w:eastAsia="Times New Roman" w:hAnsiTheme="majorHAnsi" w:cs="Cambria"/>
          <w:sz w:val="24"/>
          <w:szCs w:val="24"/>
        </w:rPr>
      </w:pPr>
    </w:p>
    <w:p w:rsidR="005E1382" w:rsidRDefault="005E1382" w:rsidP="005E1382">
      <w:pPr>
        <w:ind w:left="-720" w:right="-720"/>
        <w:jc w:val="center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 xml:space="preserve">Uz sve objavljene programe putovanja važe OPŠTI USLOVI PUTOVANJA organizatora putovanja HEDONIC TRAVEL doo, usaglašeni </w:t>
      </w:r>
      <w:proofErr w:type="gramStart"/>
      <w:r>
        <w:rPr>
          <w:rFonts w:ascii="Helvetica" w:hAnsi="Helvetica" w:cs="Helvetica"/>
          <w:sz w:val="19"/>
          <w:szCs w:val="19"/>
        </w:rPr>
        <w:t>sa</w:t>
      </w:r>
      <w:proofErr w:type="gramEnd"/>
      <w:r>
        <w:rPr>
          <w:rFonts w:ascii="Helvetica" w:hAnsi="Helvetica" w:cs="Helvetica"/>
          <w:sz w:val="19"/>
          <w:szCs w:val="19"/>
        </w:rPr>
        <w:t xml:space="preserve"> YUTA standardima i sastavni su deo objavljenog pisanog programa putovanja. </w:t>
      </w:r>
      <w:proofErr w:type="gramStart"/>
      <w:r>
        <w:rPr>
          <w:rFonts w:ascii="Helvetica" w:hAnsi="Helvetica" w:cs="Helvetica"/>
          <w:sz w:val="19"/>
          <w:szCs w:val="19"/>
        </w:rPr>
        <w:t>HEDONIC TRAVEL doo poseduje Licencu OTP br. 103/2021.</w:t>
      </w:r>
      <w:proofErr w:type="gramEnd"/>
      <w:r>
        <w:rPr>
          <w:rFonts w:ascii="Helvetica" w:hAnsi="Helvetica" w:cs="Helvetica"/>
          <w:sz w:val="19"/>
          <w:szCs w:val="19"/>
        </w:rPr>
        <w:t xml:space="preserve">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08.10.2021, uz Garanciju putovanja u slučaju insolventnosti agencije. Period pokrića Garancije putovanja je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datuma njenog izdavanja pa do završetka turističkog putovanja, odnosno do povratka Putnika na ugovoreno odredište. Garancija po Polisi broj 30000061574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01.10.2026. MILENIJUM OSIGURANJE A.D.O. Garancija putovanja se aktivira bez odlaganja, odnosno u roku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14 dana od dana nastanka osiguranog slučaja, kod „MILENIJUM OSIGURANJE ADO”, +381 11 7152 300, pisanim putem ili telegramom na adresu MILENIJUM OSIGURANJE ADO, Beograd, ul. Milutina Milankovića 3b </w:t>
      </w:r>
      <w:proofErr w:type="gramStart"/>
      <w:r>
        <w:rPr>
          <w:rFonts w:ascii="Helvetica" w:hAnsi="Helvetica" w:cs="Helvetica"/>
          <w:sz w:val="19"/>
          <w:szCs w:val="19"/>
        </w:rPr>
        <w:t>ili</w:t>
      </w:r>
      <w:proofErr w:type="gramEnd"/>
      <w:r>
        <w:rPr>
          <w:rFonts w:ascii="Helvetica" w:hAnsi="Helvetica" w:cs="Helvetica"/>
          <w:sz w:val="19"/>
          <w:szCs w:val="19"/>
        </w:rPr>
        <w:t xml:space="preserve"> na mail: </w:t>
      </w:r>
      <w:hyperlink r:id="rId7" w:history="1">
        <w:r>
          <w:rPr>
            <w:rStyle w:val="Hyperlink"/>
            <w:rFonts w:ascii="Helvetica" w:hAnsi="Helvetica" w:cs="Helvetica"/>
            <w:sz w:val="19"/>
            <w:szCs w:val="19"/>
          </w:rPr>
          <w:t>office@milenijum-osiguranje.rs</w:t>
        </w:r>
      </w:hyperlink>
    </w:p>
    <w:p w:rsidR="00EB6910" w:rsidRPr="007A0FE7" w:rsidRDefault="00EB6910" w:rsidP="00EB6910">
      <w:pPr>
        <w:ind w:left="-720" w:right="-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Program broj 1</w:t>
      </w:r>
      <w:r w:rsidRPr="009368E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9368E7">
        <w:rPr>
          <w:rFonts w:ascii="Times New Roman" w:hAnsi="Times New Roman" w:cs="Times New Roman"/>
          <w:b/>
          <w:i/>
          <w:sz w:val="24"/>
          <w:szCs w:val="24"/>
        </w:rPr>
        <w:t>od</w:t>
      </w:r>
      <w:proofErr w:type="gramEnd"/>
      <w:r w:rsidRPr="009368E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E1382">
        <w:rPr>
          <w:rFonts w:ascii="Times New Roman" w:hAnsi="Times New Roman" w:cs="Times New Roman"/>
          <w:b/>
          <w:i/>
          <w:sz w:val="24"/>
          <w:szCs w:val="24"/>
        </w:rPr>
        <w:t>01.10</w:t>
      </w:r>
      <w:r w:rsidRPr="009368E7">
        <w:rPr>
          <w:rFonts w:ascii="Times New Roman" w:hAnsi="Times New Roman" w:cs="Times New Roman"/>
          <w:b/>
          <w:i/>
          <w:sz w:val="24"/>
          <w:szCs w:val="24"/>
        </w:rPr>
        <w:t>.202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9368E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EB6910" w:rsidRPr="009368E7" w:rsidRDefault="00EB6910" w:rsidP="00EB6910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EB6910" w:rsidRPr="00B8429F" w:rsidRDefault="00EB6910" w:rsidP="00EB6910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1F2F6C" w:rsidRPr="00EB6910" w:rsidRDefault="001F2F6C" w:rsidP="00EB6910">
      <w:pPr>
        <w:pStyle w:val="ListParagraph"/>
        <w:ind w:left="-720" w:right="-720"/>
        <w:jc w:val="both"/>
        <w:rPr>
          <w:rFonts w:asciiTheme="majorHAnsi" w:hAnsiTheme="majorHAnsi" w:cs="Cambria"/>
          <w:sz w:val="24"/>
          <w:szCs w:val="24"/>
        </w:rPr>
      </w:pPr>
    </w:p>
    <w:p w:rsidR="001F2F6C" w:rsidRPr="00EB6910" w:rsidRDefault="001F2F6C" w:rsidP="001F2F6C">
      <w:pPr>
        <w:pStyle w:val="NormalWeb"/>
        <w:tabs>
          <w:tab w:val="left" w:pos="10080"/>
        </w:tabs>
        <w:ind w:left="-720" w:right="-720"/>
        <w:jc w:val="center"/>
        <w:rPr>
          <w:rFonts w:asciiTheme="majorHAnsi" w:hAnsiTheme="majorHAnsi"/>
          <w:i/>
        </w:rPr>
      </w:pPr>
    </w:p>
    <w:p w:rsidR="001F2F6C" w:rsidRPr="00EB6910" w:rsidRDefault="001F2F6C" w:rsidP="001F2F6C">
      <w:pPr>
        <w:jc w:val="center"/>
        <w:rPr>
          <w:rFonts w:asciiTheme="majorHAnsi" w:hAnsiTheme="majorHAnsi"/>
          <w:b/>
          <w:sz w:val="32"/>
          <w:szCs w:val="32"/>
        </w:rPr>
      </w:pPr>
    </w:p>
    <w:sectPr w:rsidR="001F2F6C" w:rsidRPr="00EB6910" w:rsidSect="00744A13">
      <w:headerReference w:type="default" r:id="rId8"/>
      <w:pgSz w:w="12240" w:h="15840"/>
      <w:pgMar w:top="1440" w:right="1440" w:bottom="1440" w:left="1440" w:header="144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52C" w:rsidRDefault="0087052C" w:rsidP="00744A13">
      <w:pPr>
        <w:spacing w:after="0" w:line="240" w:lineRule="auto"/>
      </w:pPr>
      <w:r>
        <w:separator/>
      </w:r>
    </w:p>
  </w:endnote>
  <w:endnote w:type="continuationSeparator" w:id="1">
    <w:p w:rsidR="0087052C" w:rsidRDefault="0087052C" w:rsidP="0074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52C" w:rsidRDefault="0087052C" w:rsidP="00744A13">
      <w:pPr>
        <w:spacing w:after="0" w:line="240" w:lineRule="auto"/>
      </w:pPr>
      <w:r>
        <w:separator/>
      </w:r>
    </w:p>
  </w:footnote>
  <w:footnote w:type="continuationSeparator" w:id="1">
    <w:p w:rsidR="0087052C" w:rsidRDefault="0087052C" w:rsidP="00744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2C" w:rsidRPr="00B8429F" w:rsidRDefault="0087052C" w:rsidP="00744A13">
    <w:pPr>
      <w:pStyle w:val="Header"/>
      <w:tabs>
        <w:tab w:val="clear" w:pos="9360"/>
      </w:tabs>
      <w:ind w:left="-720" w:right="-720"/>
      <w:jc w:val="right"/>
      <w:rPr>
        <w:b/>
      </w:rPr>
    </w:pPr>
    <w:r w:rsidRPr="00B8429F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-323850</wp:posOffset>
          </wp:positionH>
          <wp:positionV relativeFrom="paragraph">
            <wp:posOffset>85725</wp:posOffset>
          </wp:positionV>
          <wp:extent cx="2314575" cy="895350"/>
          <wp:effectExtent l="0" t="0" r="0" b="0"/>
          <wp:wrapNone/>
          <wp:docPr id="1" name="Picture 2" descr="HEDONIK znak logot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DONIK znak logoti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8429F">
      <w:rPr>
        <w:b/>
      </w:rPr>
      <w:t>HEDONIC TRAVEL D. O. O.</w:t>
    </w:r>
  </w:p>
  <w:p w:rsidR="0087052C" w:rsidRPr="00B8429F" w:rsidRDefault="0087052C" w:rsidP="00744A13">
    <w:pPr>
      <w:pStyle w:val="Header"/>
      <w:ind w:right="-720"/>
      <w:jc w:val="right"/>
      <w:rPr>
        <w:b/>
      </w:rPr>
    </w:pPr>
    <w:r w:rsidRPr="00B8429F">
      <w:rPr>
        <w:b/>
      </w:rPr>
      <w:t>Gavrila Principa br. 52, 11000 Beograd</w:t>
    </w:r>
  </w:p>
  <w:p w:rsidR="0087052C" w:rsidRPr="00B8429F" w:rsidRDefault="0087052C" w:rsidP="00744A13">
    <w:pPr>
      <w:pStyle w:val="Header"/>
      <w:ind w:right="-720"/>
      <w:jc w:val="right"/>
      <w:rPr>
        <w:b/>
      </w:rPr>
    </w:pPr>
    <w:r w:rsidRPr="00B8429F">
      <w:rPr>
        <w:b/>
      </w:rPr>
      <w:tab/>
      <w:t xml:space="preserve">Licenca A kategorije OTP 103/2021 od 08.10.2021. </w:t>
    </w:r>
    <w:proofErr w:type="gramStart"/>
    <w:r w:rsidRPr="00B8429F">
      <w:rPr>
        <w:b/>
      </w:rPr>
      <w:t>god</w:t>
    </w:r>
    <w:proofErr w:type="gramEnd"/>
  </w:p>
  <w:p w:rsidR="0087052C" w:rsidRPr="00B8429F" w:rsidRDefault="0087052C" w:rsidP="00744A13">
    <w:pPr>
      <w:pStyle w:val="Header"/>
      <w:ind w:right="-720"/>
      <w:jc w:val="right"/>
      <w:rPr>
        <w:b/>
      </w:rPr>
    </w:pPr>
    <w:r w:rsidRPr="00B8429F">
      <w:rPr>
        <w:b/>
      </w:rPr>
      <w:t>PIB: 101440972; MB: 17038001</w:t>
    </w:r>
  </w:p>
  <w:p w:rsidR="0087052C" w:rsidRPr="00B8429F" w:rsidRDefault="0087052C" w:rsidP="00744A13">
    <w:pPr>
      <w:pStyle w:val="Header"/>
      <w:ind w:right="-720"/>
      <w:jc w:val="right"/>
      <w:rPr>
        <w:b/>
      </w:rPr>
    </w:pPr>
    <w:r w:rsidRPr="00B8429F">
      <w:rPr>
        <w:b/>
      </w:rPr>
      <w:t xml:space="preserve">T: +381 11 366 00 22; M: +381 60 366 00 22 </w:t>
    </w:r>
  </w:p>
  <w:p w:rsidR="0087052C" w:rsidRPr="00B8429F" w:rsidRDefault="0087052C" w:rsidP="00744A13">
    <w:pPr>
      <w:pStyle w:val="Header"/>
      <w:ind w:right="-720"/>
      <w:jc w:val="right"/>
      <w:rPr>
        <w:b/>
      </w:rPr>
    </w:pPr>
    <w:r w:rsidRPr="00B8429F">
      <w:rPr>
        <w:b/>
      </w:rPr>
      <w:t>Račun: 160 – 417069 – 72</w:t>
    </w:r>
  </w:p>
  <w:p w:rsidR="0087052C" w:rsidRPr="00B8429F" w:rsidRDefault="0087052C" w:rsidP="00744A13">
    <w:pPr>
      <w:pStyle w:val="Header"/>
      <w:ind w:right="-720"/>
      <w:jc w:val="right"/>
      <w:rPr>
        <w:b/>
      </w:rPr>
    </w:pPr>
    <w:r w:rsidRPr="00B8429F">
      <w:rPr>
        <w:b/>
      </w:rPr>
      <w:t xml:space="preserve">Email: </w:t>
    </w:r>
    <w:proofErr w:type="gramStart"/>
    <w:r w:rsidRPr="00B8429F">
      <w:rPr>
        <w:b/>
      </w:rPr>
      <w:t>info@hedonictravel.rs ;</w:t>
    </w:r>
    <w:proofErr w:type="gramEnd"/>
    <w:r w:rsidRPr="00B8429F">
      <w:rPr>
        <w:b/>
      </w:rPr>
      <w:t xml:space="preserve"> website: </w:t>
    </w:r>
    <w:hyperlink r:id="rId2" w:history="1">
      <w:r w:rsidRPr="00B8429F">
        <w:rPr>
          <w:rStyle w:val="Hyperlink"/>
          <w:b/>
        </w:rPr>
        <w:t>www.hedonictravel.rs</w:t>
      </w:r>
    </w:hyperlink>
  </w:p>
  <w:p w:rsidR="0087052C" w:rsidRPr="00744A13" w:rsidRDefault="0087052C" w:rsidP="00744A1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15D24C3"/>
    <w:multiLevelType w:val="singleLevel"/>
    <w:tmpl w:val="3ABE0A2E"/>
    <w:lvl w:ilvl="0">
      <w:start w:val="2"/>
      <w:numFmt w:val="decimal"/>
      <w:suff w:val="space"/>
      <w:lvlText w:val="%1."/>
      <w:lvlJc w:val="left"/>
      <w:rPr>
        <w:b/>
      </w:rPr>
    </w:lvl>
  </w:abstractNum>
  <w:abstractNum w:abstractNumId="1">
    <w:nsid w:val="048355F4"/>
    <w:multiLevelType w:val="hybridMultilevel"/>
    <w:tmpl w:val="90DA686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>
    <w:nsid w:val="0D633E08"/>
    <w:multiLevelType w:val="hybridMultilevel"/>
    <w:tmpl w:val="CDB06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F570F"/>
    <w:multiLevelType w:val="hybridMultilevel"/>
    <w:tmpl w:val="00E21E28"/>
    <w:lvl w:ilvl="0" w:tplc="170EBD1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>
    <w:nsid w:val="211970BF"/>
    <w:multiLevelType w:val="multilevel"/>
    <w:tmpl w:val="3348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3710E1"/>
    <w:multiLevelType w:val="hybridMultilevel"/>
    <w:tmpl w:val="610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DC0825"/>
    <w:multiLevelType w:val="hybridMultilevel"/>
    <w:tmpl w:val="4AE498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6344530"/>
    <w:multiLevelType w:val="hybridMultilevel"/>
    <w:tmpl w:val="2788F08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CC0806"/>
    <w:multiLevelType w:val="multilevel"/>
    <w:tmpl w:val="1D14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2F6C"/>
    <w:rsid w:val="00172EE1"/>
    <w:rsid w:val="001C15BD"/>
    <w:rsid w:val="001F2F6C"/>
    <w:rsid w:val="00200F82"/>
    <w:rsid w:val="00231F87"/>
    <w:rsid w:val="00345EE8"/>
    <w:rsid w:val="00353DAB"/>
    <w:rsid w:val="003875A4"/>
    <w:rsid w:val="005C3C8A"/>
    <w:rsid w:val="005E1382"/>
    <w:rsid w:val="00744A13"/>
    <w:rsid w:val="0087052C"/>
    <w:rsid w:val="009B7DCF"/>
    <w:rsid w:val="00B12490"/>
    <w:rsid w:val="00B12771"/>
    <w:rsid w:val="00BB02B2"/>
    <w:rsid w:val="00DA641A"/>
    <w:rsid w:val="00DE4C6E"/>
    <w:rsid w:val="00EB6910"/>
    <w:rsid w:val="00EC11C9"/>
    <w:rsid w:val="00FE5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41A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9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F2F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1F2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1F2F6C"/>
  </w:style>
  <w:style w:type="character" w:customStyle="1" w:styleId="Heading3Char">
    <w:name w:val="Heading 3 Char"/>
    <w:basedOn w:val="DefaultParagraphFont"/>
    <w:link w:val="Heading3"/>
    <w:uiPriority w:val="9"/>
    <w:rsid w:val="001F2F6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F2F6C"/>
    <w:rPr>
      <w:b/>
      <w:bCs/>
    </w:rPr>
  </w:style>
  <w:style w:type="table" w:styleId="MediumGrid1-Accent1">
    <w:name w:val="Medium Grid 1 Accent 1"/>
    <w:basedOn w:val="TableNormal"/>
    <w:uiPriority w:val="67"/>
    <w:rsid w:val="001F2F6C"/>
    <w:pPr>
      <w:spacing w:after="0" w:line="240" w:lineRule="auto"/>
    </w:pPr>
    <w:rPr>
      <w:sz w:val="20"/>
      <w:szCs w:val="20"/>
    </w:r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ListParagraph">
    <w:name w:val="List Paragraph"/>
    <w:basedOn w:val="Normal"/>
    <w:uiPriority w:val="34"/>
    <w:qFormat/>
    <w:rsid w:val="001F2F6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B69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EB691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B6910"/>
    <w:pPr>
      <w:spacing w:after="0" w:line="240" w:lineRule="auto"/>
    </w:pPr>
    <w:rPr>
      <w:kern w:val="2"/>
    </w:rPr>
  </w:style>
  <w:style w:type="paragraph" w:styleId="BodyText">
    <w:name w:val="Body Text"/>
    <w:basedOn w:val="Normal"/>
    <w:link w:val="BodyTextChar"/>
    <w:uiPriority w:val="1"/>
    <w:qFormat/>
    <w:rsid w:val="00EB6910"/>
    <w:pPr>
      <w:widowControl w:val="0"/>
      <w:autoSpaceDE w:val="0"/>
      <w:autoSpaceDN w:val="0"/>
      <w:spacing w:after="0" w:line="240" w:lineRule="auto"/>
      <w:ind w:left="100"/>
    </w:pPr>
    <w:rPr>
      <w:rFonts w:ascii="Cambria" w:eastAsia="Cambria" w:hAnsi="Cambria" w:cs="Cambria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EB6910"/>
    <w:rPr>
      <w:rFonts w:ascii="Cambria" w:eastAsia="Cambria" w:hAnsi="Cambria" w:cs="Cambria"/>
      <w:sz w:val="24"/>
      <w:szCs w:val="24"/>
      <w:lang w:val="hr-HR"/>
    </w:rPr>
  </w:style>
  <w:style w:type="character" w:styleId="Emphasis">
    <w:name w:val="Emphasis"/>
    <w:basedOn w:val="DefaultParagraphFont"/>
    <w:uiPriority w:val="20"/>
    <w:qFormat/>
    <w:rsid w:val="00EB691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44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A13"/>
  </w:style>
  <w:style w:type="paragraph" w:styleId="Footer">
    <w:name w:val="footer"/>
    <w:basedOn w:val="Normal"/>
    <w:link w:val="FooterChar"/>
    <w:uiPriority w:val="99"/>
    <w:semiHidden/>
    <w:unhideWhenUsed/>
    <w:rsid w:val="00744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4A13"/>
  </w:style>
  <w:style w:type="table" w:styleId="LightShading-Accent1">
    <w:name w:val="Light Shading Accent 1"/>
    <w:basedOn w:val="TableNormal"/>
    <w:uiPriority w:val="60"/>
    <w:rsid w:val="009B7DCF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isselectedend">
    <w:name w:val="isselectedend"/>
    <w:basedOn w:val="Normal"/>
    <w:rsid w:val="00172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3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milenijum-osiguranje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edonictravel.r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HEDONIC</dc:creator>
  <cp:lastModifiedBy>HEDONIC</cp:lastModifiedBy>
  <cp:revision>9</cp:revision>
  <cp:lastPrinted>2026-04-07T14:14:00Z</cp:lastPrinted>
  <dcterms:created xsi:type="dcterms:W3CDTF">2026-04-07T13:20:00Z</dcterms:created>
  <dcterms:modified xsi:type="dcterms:W3CDTF">2026-10-01T10:16:00Z</dcterms:modified>
</cp:coreProperties>
</file>